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Results for Sub-points 2, 3, and 4</w:t>
      </w:r>
    </w:p>
    <w:p>
      <w:r>
        <w:t>Sub-points 2, 3, and 4 have been completed with the following assumptions:</w:t>
      </w:r>
    </w:p>
    <w:p>
      <w:r>
        <w:t>N is set to 3 (as per the instruction where N is the last digit of the index).</w:t>
      </w:r>
    </w:p>
    <w:p>
      <w:r>
        <w:t xml:space="preserve">The root-finding methods applied: </w:t>
      </w:r>
    </w:p>
    <w:p>
      <w:r>
        <w:t>- Bisection Method</w:t>
      </w:r>
    </w:p>
    <w:p>
      <w:r>
        <w:t>- Newton's Method</w:t>
      </w:r>
    </w:p>
    <w:p>
      <w:r>
        <w:t>- Secant Method</w:t>
      </w:r>
    </w:p>
    <w:p>
      <w:r>
        <w:t>The function chosen for the root-finding algorithms is:</w:t>
      </w:r>
    </w:p>
    <w:p>
      <w:r>
        <w:t>f(x) = sin(x^2) - x + (1/3) + 5 - N * x^2, where N = 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